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0FB7E" w14:textId="77777777" w:rsidR="00174D18" w:rsidRPr="00174D18" w:rsidRDefault="009E6A98" w:rsidP="00174D18">
      <w:pPr>
        <w:pStyle w:val="Heading1"/>
      </w:pPr>
      <w:r>
        <w:t>Some important steps towards organization equity</w:t>
      </w:r>
    </w:p>
    <w:p w14:paraId="0E2CFED9" w14:textId="77777777" w:rsidR="001E1DD7" w:rsidRDefault="009E6A98" w:rsidP="001E1DD7">
      <w:r>
        <w:t>In order</w:t>
      </w:r>
      <w:r w:rsidR="001E1DD7">
        <w:t xml:space="preserve"> to address racial equity within our own organization and do our part to address the racial</w:t>
      </w:r>
      <w:r>
        <w:t xml:space="preserve"> disparities in our community we</w:t>
      </w:r>
      <w:r w:rsidR="001E1DD7">
        <w:t xml:space="preserve"> </w:t>
      </w:r>
      <w:r>
        <w:t xml:space="preserve">commit to reviewing the </w:t>
      </w:r>
      <w:r w:rsidR="001E1DD7">
        <w:t xml:space="preserve">best practices listed below and </w:t>
      </w:r>
      <w:r>
        <w:t>identifying goals and next steps towards one or more of these practices.</w:t>
      </w:r>
    </w:p>
    <w:p w14:paraId="6F398340" w14:textId="77777777" w:rsidR="00CC22AE" w:rsidRPr="00CD0271" w:rsidRDefault="000E4D53" w:rsidP="00CC22AE">
      <w:pPr>
        <w:spacing w:after="0"/>
        <w:rPr>
          <w:color w:val="1F497D" w:themeColor="text2"/>
        </w:rPr>
      </w:pPr>
      <w:r w:rsidRPr="00CA78EC">
        <w:rPr>
          <w:color w:val="1F497D" w:themeColor="text2"/>
        </w:rPr>
        <w:t>Climate</w:t>
      </w:r>
      <w:r w:rsidR="00CC22AE" w:rsidRPr="00CA78EC">
        <w:rPr>
          <w:color w:val="1F497D" w:themeColor="text2"/>
        </w:rPr>
        <w:t xml:space="preserve"> and culture</w:t>
      </w:r>
      <w:r w:rsidR="009E6A98">
        <w:rPr>
          <w:color w:val="1F497D" w:themeColor="text2"/>
        </w:rPr>
        <w:t xml:space="preserve"> </w:t>
      </w:r>
    </w:p>
    <w:p w14:paraId="0C6D25D7" w14:textId="77777777" w:rsidR="001B5B46" w:rsidRDefault="009E6A98" w:rsidP="00CC22AE">
      <w:pPr>
        <w:pStyle w:val="ListParagraph"/>
        <w:numPr>
          <w:ilvl w:val="0"/>
          <w:numId w:val="4"/>
        </w:numPr>
        <w:spacing w:after="0"/>
      </w:pPr>
      <w:r>
        <w:t>The</w:t>
      </w:r>
      <w:r w:rsidR="00B878ED">
        <w:t xml:space="preserve"> organization has an official statement regarding the role that diversity plays in </w:t>
      </w:r>
      <w:r>
        <w:t>the success of the organization –</w:t>
      </w:r>
      <w:r w:rsidR="00B878ED">
        <w:t xml:space="preserve"> this statement is either a par</w:t>
      </w:r>
      <w:r w:rsidR="002C6B9D">
        <w:t xml:space="preserve">t of the organizational mission, vision and values statement(s) </w:t>
      </w:r>
      <w:r w:rsidR="00B878ED">
        <w:t>or is a separate diversity state</w:t>
      </w:r>
      <w:r w:rsidR="00CD0271">
        <w:t>ment that is publicly available.</w:t>
      </w:r>
    </w:p>
    <w:p w14:paraId="525158AF" w14:textId="77777777" w:rsidR="001B5B46" w:rsidRDefault="009E6A98" w:rsidP="00CC22AE">
      <w:pPr>
        <w:pStyle w:val="ListParagraph"/>
        <w:numPr>
          <w:ilvl w:val="0"/>
          <w:numId w:val="4"/>
        </w:numPr>
        <w:spacing w:after="0"/>
      </w:pPr>
      <w:r>
        <w:t>The organization assesses</w:t>
      </w:r>
      <w:r w:rsidR="001B5B46">
        <w:t xml:space="preserve"> internal climate</w:t>
      </w:r>
      <w:r>
        <w:t xml:space="preserve"> and culture by surveying </w:t>
      </w:r>
      <w:r w:rsidR="001B5B46">
        <w:t xml:space="preserve">employees, volunteers and board members every </w:t>
      </w:r>
      <w:r w:rsidR="00F3288C">
        <w:t>2</w:t>
      </w:r>
      <w:r w:rsidR="001B5B46">
        <w:t xml:space="preserve"> years and considering responses by race</w:t>
      </w:r>
      <w:r w:rsidR="00B30D34">
        <w:t>.</w:t>
      </w:r>
    </w:p>
    <w:p w14:paraId="15C41887" w14:textId="77777777" w:rsidR="00CC22AE" w:rsidRDefault="00CC22AE" w:rsidP="00CC22AE">
      <w:pPr>
        <w:spacing w:after="0"/>
      </w:pPr>
    </w:p>
    <w:p w14:paraId="1EEDBC8D" w14:textId="77777777" w:rsidR="00CD0271" w:rsidRPr="00CD0271" w:rsidRDefault="000E4D53" w:rsidP="00CC22AE">
      <w:pPr>
        <w:spacing w:after="0"/>
        <w:rPr>
          <w:color w:val="1F497D" w:themeColor="text2"/>
        </w:rPr>
      </w:pPr>
      <w:r w:rsidRPr="00CA78EC">
        <w:rPr>
          <w:color w:val="1F497D" w:themeColor="text2"/>
        </w:rPr>
        <w:t>Leadership</w:t>
      </w:r>
    </w:p>
    <w:p w14:paraId="216727F8" w14:textId="77777777" w:rsidR="00CC22AE" w:rsidRDefault="009E6A98" w:rsidP="00CD0271">
      <w:pPr>
        <w:pStyle w:val="ListParagraph"/>
        <w:numPr>
          <w:ilvl w:val="0"/>
          <w:numId w:val="5"/>
        </w:numPr>
        <w:spacing w:after="0"/>
      </w:pPr>
      <w:r>
        <w:t xml:space="preserve">The </w:t>
      </w:r>
      <w:r w:rsidR="002C6B9D">
        <w:t>CEO and management team</w:t>
      </w:r>
      <w:r w:rsidR="00AD6694">
        <w:t xml:space="preserve"> directly address issues of race, diversity and inclusion and promote these values</w:t>
      </w:r>
      <w:r w:rsidR="006D3BE7">
        <w:t xml:space="preserve"> through w</w:t>
      </w:r>
      <w:r w:rsidR="00CC22AE">
        <w:t>ritten and verbal communication.</w:t>
      </w:r>
    </w:p>
    <w:p w14:paraId="0D751828" w14:textId="77777777" w:rsidR="009E6A98" w:rsidRDefault="009E6A98" w:rsidP="009E6A98">
      <w:pPr>
        <w:pStyle w:val="ListParagraph"/>
        <w:numPr>
          <w:ilvl w:val="0"/>
          <w:numId w:val="5"/>
        </w:numPr>
        <w:spacing w:after="0"/>
      </w:pPr>
      <w:r>
        <w:t>The organization has</w:t>
      </w:r>
      <w:r w:rsidR="000E4D53">
        <w:t xml:space="preserve"> specific strategies to achieve diverse leadership</w:t>
      </w:r>
      <w:r>
        <w:t>, such as:</w:t>
      </w:r>
    </w:p>
    <w:p w14:paraId="602C7FCF" w14:textId="77777777" w:rsidR="009E6A98" w:rsidRDefault="009E6A98" w:rsidP="009E6A98">
      <w:pPr>
        <w:pStyle w:val="ListParagraph"/>
        <w:numPr>
          <w:ilvl w:val="1"/>
          <w:numId w:val="5"/>
        </w:numPr>
        <w:spacing w:after="0"/>
      </w:pPr>
      <w:r>
        <w:t>Individualized development pathways and investment for promising internal employees</w:t>
      </w:r>
    </w:p>
    <w:p w14:paraId="26301AC4" w14:textId="77777777" w:rsidR="00E924AE" w:rsidRDefault="009E6A98" w:rsidP="00E924AE">
      <w:pPr>
        <w:pStyle w:val="ListParagraph"/>
        <w:numPr>
          <w:ilvl w:val="1"/>
          <w:numId w:val="5"/>
        </w:numPr>
        <w:spacing w:after="0"/>
      </w:pPr>
      <w:r>
        <w:t>Hiring practices at all levels that create diverse talent pools</w:t>
      </w:r>
      <w:r w:rsidR="00E924AE">
        <w:t>(see below)</w:t>
      </w:r>
    </w:p>
    <w:p w14:paraId="1E7FA0A1" w14:textId="77777777" w:rsidR="00CC22AE" w:rsidRDefault="00CC22AE" w:rsidP="00CC22AE">
      <w:pPr>
        <w:spacing w:after="0"/>
      </w:pPr>
    </w:p>
    <w:p w14:paraId="214208A5" w14:textId="77777777" w:rsidR="00CC22AE" w:rsidRPr="00CD0271" w:rsidRDefault="001B5B46" w:rsidP="00CC22AE">
      <w:pPr>
        <w:spacing w:after="0"/>
        <w:rPr>
          <w:color w:val="1F497D" w:themeColor="text2"/>
        </w:rPr>
      </w:pPr>
      <w:r w:rsidRPr="00CA78EC">
        <w:rPr>
          <w:color w:val="1F497D" w:themeColor="text2"/>
        </w:rPr>
        <w:t>Hiring and retention</w:t>
      </w:r>
    </w:p>
    <w:p w14:paraId="7D5278B4" w14:textId="77777777" w:rsidR="001B5B46" w:rsidRDefault="001B5B46" w:rsidP="00E924AE">
      <w:pPr>
        <w:pStyle w:val="ListParagraph"/>
        <w:numPr>
          <w:ilvl w:val="0"/>
          <w:numId w:val="4"/>
        </w:numPr>
        <w:spacing w:after="0"/>
      </w:pPr>
      <w:r>
        <w:t>We have</w:t>
      </w:r>
      <w:r w:rsidR="00E924AE">
        <w:t xml:space="preserve"> specific strategies to hire and </w:t>
      </w:r>
      <w:r w:rsidR="00CD0271">
        <w:t>onboard</w:t>
      </w:r>
      <w:r>
        <w:t xml:space="preserve"> diverse staff throughout the </w:t>
      </w:r>
      <w:r w:rsidR="00E924AE">
        <w:t>organization, such as:</w:t>
      </w:r>
    </w:p>
    <w:p w14:paraId="5FED9EA1" w14:textId="77777777" w:rsidR="00E924AE" w:rsidRDefault="00E924AE" w:rsidP="00E924AE">
      <w:pPr>
        <w:pStyle w:val="ListParagraph"/>
        <w:numPr>
          <w:ilvl w:val="1"/>
          <w:numId w:val="4"/>
        </w:numPr>
        <w:spacing w:after="0"/>
      </w:pPr>
      <w:r>
        <w:t>Evaluating position descriptions and requirements to identify unnecessary requirements or burdens</w:t>
      </w:r>
    </w:p>
    <w:p w14:paraId="39EB6F77" w14:textId="77777777" w:rsidR="00E924AE" w:rsidRDefault="00E924AE" w:rsidP="00E924AE">
      <w:pPr>
        <w:pStyle w:val="ListParagraph"/>
        <w:numPr>
          <w:ilvl w:val="1"/>
          <w:numId w:val="4"/>
        </w:numPr>
        <w:spacing w:after="0"/>
      </w:pPr>
      <w:r>
        <w:t>Valuing commensurate experience in place of degrees</w:t>
      </w:r>
    </w:p>
    <w:p w14:paraId="181FEE11" w14:textId="77777777" w:rsidR="00E924AE" w:rsidRDefault="00E924AE" w:rsidP="00E924AE">
      <w:pPr>
        <w:pStyle w:val="ListParagraph"/>
        <w:numPr>
          <w:ilvl w:val="1"/>
          <w:numId w:val="4"/>
        </w:numPr>
        <w:spacing w:after="0"/>
      </w:pPr>
      <w:r>
        <w:t>Targeted, personal outreach in communities of color</w:t>
      </w:r>
    </w:p>
    <w:p w14:paraId="1BFCC0BE" w14:textId="77777777" w:rsidR="001B5B46" w:rsidRDefault="00E924AE" w:rsidP="00CD0271">
      <w:pPr>
        <w:pStyle w:val="ListParagraph"/>
        <w:numPr>
          <w:ilvl w:val="1"/>
          <w:numId w:val="4"/>
        </w:numPr>
        <w:spacing w:after="0"/>
      </w:pPr>
      <w:r>
        <w:t>Mentoring relationships and/or Employee Resource Groups to support staff of color or other marginalized groups</w:t>
      </w:r>
    </w:p>
    <w:p w14:paraId="4A7B0633" w14:textId="77777777" w:rsidR="00CD0271" w:rsidRDefault="00CD0271" w:rsidP="00CC22AE">
      <w:pPr>
        <w:pStyle w:val="ListParagraph"/>
        <w:numPr>
          <w:ilvl w:val="0"/>
          <w:numId w:val="7"/>
        </w:numPr>
        <w:spacing w:after="0"/>
      </w:pPr>
      <w:r>
        <w:t>We work with all of our staff to create a welcoming climate that encourages retention:</w:t>
      </w:r>
    </w:p>
    <w:p w14:paraId="6CA9AFD0" w14:textId="77777777" w:rsidR="00CD0271" w:rsidRDefault="00CD0271" w:rsidP="00CD0271">
      <w:pPr>
        <w:pStyle w:val="ListParagraph"/>
        <w:numPr>
          <w:ilvl w:val="1"/>
          <w:numId w:val="7"/>
        </w:numPr>
        <w:spacing w:after="0"/>
      </w:pPr>
      <w:r>
        <w:t>We have clearly described e</w:t>
      </w:r>
      <w:r w:rsidR="001B5B46">
        <w:t xml:space="preserve">xpectations for cultural competence and behavior in alignment with the organization’s diversity statement </w:t>
      </w:r>
    </w:p>
    <w:p w14:paraId="44CA9DDF" w14:textId="77777777" w:rsidR="001B5B46" w:rsidRDefault="00E924AE" w:rsidP="00CD0271">
      <w:pPr>
        <w:pStyle w:val="ListParagraph"/>
        <w:numPr>
          <w:ilvl w:val="1"/>
          <w:numId w:val="7"/>
        </w:numPr>
        <w:spacing w:after="0"/>
      </w:pPr>
      <w:r>
        <w:t xml:space="preserve">The </w:t>
      </w:r>
      <w:r w:rsidR="001B5B46">
        <w:t>organization evaluates staff members and holds them accountable for these expectations.</w:t>
      </w:r>
    </w:p>
    <w:p w14:paraId="2C174FA7" w14:textId="77777777" w:rsidR="00CD0271" w:rsidRDefault="00CD0271" w:rsidP="00CD0271">
      <w:pPr>
        <w:pStyle w:val="ListParagraph"/>
        <w:numPr>
          <w:ilvl w:val="1"/>
          <w:numId w:val="7"/>
        </w:numPr>
        <w:spacing w:after="0"/>
      </w:pPr>
      <w:r>
        <w:t>Our staff members have regular (at least annual) training and exploration on topics of equity and cultural competence.</w:t>
      </w:r>
    </w:p>
    <w:p w14:paraId="155772C4" w14:textId="77777777" w:rsidR="00CD0271" w:rsidRDefault="00CD0271" w:rsidP="00CD0271">
      <w:pPr>
        <w:spacing w:after="0"/>
        <w:rPr>
          <w:color w:val="1F497D" w:themeColor="text2"/>
        </w:rPr>
      </w:pPr>
    </w:p>
    <w:p w14:paraId="56DA8C6A" w14:textId="77777777" w:rsidR="00CC22AE" w:rsidRDefault="000E4D53" w:rsidP="00CC22AE">
      <w:pPr>
        <w:spacing w:after="0"/>
      </w:pPr>
      <w:r w:rsidRPr="00CA78EC">
        <w:rPr>
          <w:color w:val="1F497D" w:themeColor="text2"/>
        </w:rPr>
        <w:t>Internal policies, practices, processes</w:t>
      </w:r>
    </w:p>
    <w:p w14:paraId="194995BA" w14:textId="77777777" w:rsidR="000E4D53" w:rsidRDefault="00E81FA9" w:rsidP="00CC22AE">
      <w:pPr>
        <w:pStyle w:val="ListParagraph"/>
        <w:numPr>
          <w:ilvl w:val="0"/>
          <w:numId w:val="5"/>
        </w:numPr>
        <w:spacing w:after="0"/>
      </w:pPr>
      <w:r>
        <w:t xml:space="preserve">Our organization utilizes an equity impact assessment tool to assess our policies and practices and/or when making significant decisions (example attached) to discover and address any unintended benefit/harm to </w:t>
      </w:r>
      <w:r w:rsidR="00CD0271">
        <w:t xml:space="preserve">marginalized </w:t>
      </w:r>
      <w:r>
        <w:t xml:space="preserve">groups.  </w:t>
      </w:r>
    </w:p>
    <w:p w14:paraId="3701C488" w14:textId="77777777" w:rsidR="00C20CBC" w:rsidRDefault="00C20CBC" w:rsidP="00CC22AE">
      <w:pPr>
        <w:pStyle w:val="ListParagraph"/>
        <w:spacing w:after="0"/>
      </w:pPr>
    </w:p>
    <w:p w14:paraId="59DD6594" w14:textId="77777777" w:rsidR="00CC22AE" w:rsidRDefault="001B5B46" w:rsidP="00CC22AE">
      <w:pPr>
        <w:pStyle w:val="ListParagraph"/>
        <w:numPr>
          <w:ilvl w:val="0"/>
          <w:numId w:val="5"/>
        </w:numPr>
        <w:spacing w:after="0"/>
      </w:pPr>
      <w:r>
        <w:t xml:space="preserve">Important decisions are made by </w:t>
      </w:r>
      <w:r w:rsidR="00812E53">
        <w:t>groups representing</w:t>
      </w:r>
      <w:r w:rsidR="00CD0271">
        <w:t xml:space="preserve"> the racial, gender and other diversities of the organization.</w:t>
      </w:r>
    </w:p>
    <w:p w14:paraId="1D8EC63E" w14:textId="77777777" w:rsidR="00CC22AE" w:rsidRDefault="00CC22AE" w:rsidP="00CC22AE">
      <w:pPr>
        <w:spacing w:after="0"/>
      </w:pPr>
    </w:p>
    <w:p w14:paraId="09580C72" w14:textId="77777777" w:rsidR="00E81FA9" w:rsidRDefault="00E81FA9" w:rsidP="00CA78EC">
      <w:pPr>
        <w:tabs>
          <w:tab w:val="left" w:pos="3960"/>
          <w:tab w:val="left" w:pos="5040"/>
          <w:tab w:val="left" w:pos="9360"/>
        </w:tabs>
        <w:spacing w:after="0"/>
      </w:pPr>
      <w:r>
        <w:br w:type="page"/>
      </w:r>
    </w:p>
    <w:p w14:paraId="11E235AD" w14:textId="77777777" w:rsidR="00E81FA9" w:rsidRDefault="00E81FA9" w:rsidP="00CC22AE">
      <w:pPr>
        <w:spacing w:after="0"/>
        <w:rPr>
          <w:b/>
        </w:rPr>
      </w:pPr>
      <w:r>
        <w:rPr>
          <w:b/>
        </w:rPr>
        <w:lastRenderedPageBreak/>
        <w:t xml:space="preserve">YWCA Madison </w:t>
      </w:r>
      <w:r w:rsidRPr="00E81FA9">
        <w:rPr>
          <w:b/>
        </w:rPr>
        <w:t>Racial Equity Impact Assessment</w:t>
      </w:r>
    </w:p>
    <w:p w14:paraId="2E31F388" w14:textId="77777777" w:rsidR="00CA78EC" w:rsidRPr="00E81FA9" w:rsidRDefault="00CA78EC" w:rsidP="00CC22AE">
      <w:pPr>
        <w:spacing w:after="0"/>
        <w:rPr>
          <w:b/>
        </w:rPr>
      </w:pPr>
    </w:p>
    <w:p w14:paraId="4D587F66" w14:textId="77777777" w:rsidR="00E81FA9" w:rsidRDefault="00E81FA9" w:rsidP="00CC22AE">
      <w:pPr>
        <w:spacing w:after="0"/>
        <w:rPr>
          <w:u w:val="single"/>
        </w:rPr>
      </w:pPr>
      <w:r>
        <w:rPr>
          <w:u w:val="single"/>
        </w:rPr>
        <w:t xml:space="preserve">Step one - Record the decision, </w:t>
      </w:r>
      <w:r w:rsidRPr="00E60304">
        <w:rPr>
          <w:u w:val="single"/>
        </w:rPr>
        <w:t xml:space="preserve">policy </w:t>
      </w:r>
      <w:r>
        <w:rPr>
          <w:u w:val="single"/>
        </w:rPr>
        <w:t xml:space="preserve">or area </w:t>
      </w:r>
      <w:r w:rsidRPr="00E60304">
        <w:rPr>
          <w:u w:val="single"/>
        </w:rPr>
        <w:t xml:space="preserve">that is being evaluated.  </w:t>
      </w:r>
    </w:p>
    <w:p w14:paraId="571C4179" w14:textId="77777777" w:rsidR="00CA78EC" w:rsidRPr="00537AAC" w:rsidRDefault="00CA78EC" w:rsidP="00CC22AE">
      <w:pPr>
        <w:spacing w:after="0"/>
        <w:rPr>
          <w:u w:val="single"/>
        </w:rPr>
      </w:pPr>
    </w:p>
    <w:p w14:paraId="72089B7E" w14:textId="77777777" w:rsidR="00E81FA9" w:rsidRPr="00537AAC" w:rsidRDefault="00E81FA9" w:rsidP="00CC22AE">
      <w:pPr>
        <w:spacing w:after="0"/>
        <w:rPr>
          <w:u w:val="single"/>
        </w:rPr>
      </w:pPr>
      <w:r w:rsidRPr="00E60304">
        <w:rPr>
          <w:u w:val="single"/>
        </w:rPr>
        <w:t>Step Two - Involve Stakeholders &amp; Evaluate who is at the table for the analysis:</w:t>
      </w:r>
    </w:p>
    <w:p w14:paraId="4F421720" w14:textId="77777777" w:rsidR="00E81FA9" w:rsidRPr="00E60304" w:rsidRDefault="00E81FA9" w:rsidP="00CA78EC">
      <w:pPr>
        <w:numPr>
          <w:ilvl w:val="0"/>
          <w:numId w:val="3"/>
        </w:numPr>
        <w:tabs>
          <w:tab w:val="clear" w:pos="1440"/>
        </w:tabs>
        <w:spacing w:after="0"/>
        <w:ind w:left="720"/>
      </w:pPr>
      <w:r w:rsidRPr="00E60304">
        <w:t>Do we have the full breadth of social identity groups and perspectives at the table? Involved in the process?</w:t>
      </w:r>
    </w:p>
    <w:p w14:paraId="357E0543" w14:textId="77777777" w:rsidR="00E81FA9" w:rsidRDefault="00E81FA9" w:rsidP="00CA78EC">
      <w:pPr>
        <w:numPr>
          <w:ilvl w:val="0"/>
          <w:numId w:val="3"/>
        </w:numPr>
        <w:tabs>
          <w:tab w:val="clear" w:pos="1440"/>
        </w:tabs>
        <w:spacing w:after="0"/>
        <w:ind w:left="720"/>
      </w:pPr>
      <w:r w:rsidRPr="00E60304">
        <w:t>Does our process seriously consider the input and perspectives of a broad range of group memberships?</w:t>
      </w:r>
    </w:p>
    <w:p w14:paraId="3E9C9EA0" w14:textId="77777777" w:rsidR="00E81FA9" w:rsidRPr="00E60304" w:rsidRDefault="00E81FA9" w:rsidP="00CC22AE">
      <w:pPr>
        <w:spacing w:after="0"/>
        <w:ind w:left="1440"/>
      </w:pPr>
    </w:p>
    <w:p w14:paraId="197E3E50" w14:textId="77777777" w:rsidR="00E81FA9" w:rsidRPr="00537AAC" w:rsidRDefault="00E81FA9" w:rsidP="00CC22AE">
      <w:pPr>
        <w:spacing w:after="0"/>
        <w:rPr>
          <w:u w:val="single"/>
        </w:rPr>
      </w:pPr>
      <w:r w:rsidRPr="00E60304">
        <w:rPr>
          <w:u w:val="single"/>
        </w:rPr>
        <w:t>Step Three - Determine Benefit and/or Burden</w:t>
      </w:r>
      <w:r>
        <w:rPr>
          <w:u w:val="single"/>
        </w:rPr>
        <w:t>*</w:t>
      </w:r>
    </w:p>
    <w:p w14:paraId="1B2942E7" w14:textId="77777777" w:rsidR="00E81FA9" w:rsidRPr="00E60304" w:rsidRDefault="00E81FA9" w:rsidP="00CA78EC">
      <w:pPr>
        <w:numPr>
          <w:ilvl w:val="0"/>
          <w:numId w:val="3"/>
        </w:numPr>
        <w:tabs>
          <w:tab w:val="clear" w:pos="1440"/>
        </w:tabs>
        <w:spacing w:after="0"/>
        <w:ind w:left="720"/>
      </w:pPr>
      <w:r w:rsidRPr="00E60304">
        <w:t xml:space="preserve">How might our unconscious attitudes and assumptions about ____ be playing out in this </w:t>
      </w:r>
      <w:r w:rsidRPr="003A5B78">
        <w:t>decision, policy or area</w:t>
      </w:r>
      <w:r w:rsidRPr="00E60304">
        <w:t>?</w:t>
      </w:r>
    </w:p>
    <w:p w14:paraId="18F86878" w14:textId="77777777" w:rsidR="00E81FA9" w:rsidRPr="00E60304" w:rsidRDefault="00E81FA9" w:rsidP="00CA78EC">
      <w:pPr>
        <w:numPr>
          <w:ilvl w:val="0"/>
          <w:numId w:val="3"/>
        </w:numPr>
        <w:tabs>
          <w:tab w:val="clear" w:pos="1440"/>
        </w:tabs>
        <w:spacing w:after="0"/>
        <w:ind w:left="720"/>
      </w:pPr>
      <w:r w:rsidRPr="00E60304">
        <w:t xml:space="preserve">What could be the impact of this </w:t>
      </w:r>
      <w:r w:rsidRPr="003A5B78">
        <w:t>decision, policy or area</w:t>
      </w:r>
      <w:r w:rsidRPr="00E60304">
        <w:t xml:space="preserve"> on staff, volunteers and service recipients from various and intersecting dominant and subordinated groups? </w:t>
      </w:r>
    </w:p>
    <w:p w14:paraId="0CCC8130" w14:textId="77777777" w:rsidR="00E81FA9" w:rsidRDefault="00E81FA9" w:rsidP="00CA78EC">
      <w:pPr>
        <w:numPr>
          <w:ilvl w:val="0"/>
          <w:numId w:val="3"/>
        </w:numPr>
        <w:tabs>
          <w:tab w:val="clear" w:pos="1440"/>
        </w:tabs>
        <w:spacing w:after="0"/>
        <w:ind w:left="720"/>
      </w:pPr>
      <w:r w:rsidRPr="00E60304">
        <w:t xml:space="preserve">How might this </w:t>
      </w:r>
      <w:r w:rsidRPr="003A5B78">
        <w:t>decision, policy or area</w:t>
      </w:r>
      <w:r w:rsidRPr="00E60304">
        <w:t xml:space="preserve"> inadvertently advantage some and disadvantage others?</w:t>
      </w:r>
    </w:p>
    <w:p w14:paraId="1C84CDC1" w14:textId="77777777" w:rsidR="00E81FA9" w:rsidRPr="00E60304" w:rsidRDefault="00E81FA9" w:rsidP="00CC22AE">
      <w:pPr>
        <w:spacing w:after="0"/>
        <w:ind w:left="1440"/>
      </w:pPr>
    </w:p>
    <w:p w14:paraId="2DD62B3F" w14:textId="77777777" w:rsidR="00E81FA9" w:rsidRPr="00537AAC" w:rsidRDefault="00E81FA9" w:rsidP="00CC22AE">
      <w:pPr>
        <w:spacing w:after="0"/>
        <w:rPr>
          <w:u w:val="single"/>
        </w:rPr>
      </w:pPr>
      <w:r w:rsidRPr="00E60304">
        <w:rPr>
          <w:u w:val="single"/>
        </w:rPr>
        <w:t>Step 4 - Advan</w:t>
      </w:r>
      <w:r>
        <w:rPr>
          <w:u w:val="single"/>
        </w:rPr>
        <w:t>ce Opportunity or Minimize Harm*</w:t>
      </w:r>
      <w:r w:rsidRPr="00E60304">
        <w:rPr>
          <w:u w:val="single"/>
        </w:rPr>
        <w:t xml:space="preserve"> </w:t>
      </w:r>
    </w:p>
    <w:p w14:paraId="0C45EA54" w14:textId="77777777" w:rsidR="00E81FA9" w:rsidRPr="00E60304" w:rsidRDefault="00E81FA9" w:rsidP="00CA78EC">
      <w:pPr>
        <w:numPr>
          <w:ilvl w:val="0"/>
          <w:numId w:val="3"/>
        </w:numPr>
        <w:tabs>
          <w:tab w:val="clear" w:pos="1440"/>
        </w:tabs>
        <w:spacing w:after="0"/>
        <w:ind w:left="720"/>
      </w:pPr>
      <w:r w:rsidRPr="00E60304">
        <w:t xml:space="preserve">How can we make this </w:t>
      </w:r>
      <w:r w:rsidRPr="003A5B78">
        <w:t>decision, policy or area</w:t>
      </w:r>
      <w:r w:rsidRPr="00E60304">
        <w:t xml:space="preserve"> more inclusive for members of various and intersecting social identity groups? Describe recommended strategies for address disparate impacts?</w:t>
      </w:r>
    </w:p>
    <w:p w14:paraId="713B5534" w14:textId="77777777" w:rsidR="00E81FA9" w:rsidRDefault="00E81FA9" w:rsidP="00CA78EC">
      <w:pPr>
        <w:numPr>
          <w:ilvl w:val="0"/>
          <w:numId w:val="3"/>
        </w:numPr>
        <w:tabs>
          <w:tab w:val="clear" w:pos="1440"/>
        </w:tabs>
        <w:spacing w:after="0"/>
        <w:ind w:left="720"/>
      </w:pPr>
      <w:r w:rsidRPr="00E60304">
        <w:t>What steps need to be taken for these recommendations to move forward?</w:t>
      </w:r>
    </w:p>
    <w:p w14:paraId="0C40B10B" w14:textId="77777777" w:rsidR="00E81FA9" w:rsidRPr="00E60304" w:rsidRDefault="00E81FA9" w:rsidP="00CC22AE">
      <w:pPr>
        <w:spacing w:after="0"/>
        <w:ind w:left="1440"/>
      </w:pPr>
    </w:p>
    <w:p w14:paraId="28D49DEF" w14:textId="77777777" w:rsidR="00E81FA9" w:rsidRPr="00E60304" w:rsidRDefault="00E81FA9" w:rsidP="00CC22AE">
      <w:pPr>
        <w:spacing w:after="0"/>
        <w:rPr>
          <w:u w:val="single"/>
        </w:rPr>
      </w:pPr>
      <w:r w:rsidRPr="00E60304">
        <w:rPr>
          <w:u w:val="single"/>
        </w:rPr>
        <w:t>Step 5 - Evaluate.</w:t>
      </w:r>
    </w:p>
    <w:p w14:paraId="7FBB905E" w14:textId="77777777" w:rsidR="00E81FA9" w:rsidRPr="00E60304" w:rsidRDefault="00E81FA9" w:rsidP="00CC22AE">
      <w:pPr>
        <w:spacing w:after="0"/>
      </w:pPr>
      <w:r w:rsidRPr="00E60304">
        <w:t>Raise Racial Awareness. Be Accountable. Track impacts on communities of color over</w:t>
      </w:r>
      <w:r>
        <w:t xml:space="preserve"> </w:t>
      </w:r>
      <w:r w:rsidRPr="00E60304">
        <w:t xml:space="preserve">time. Continue to communicate with and involve stakeholders. Document unresolved issues. </w:t>
      </w:r>
    </w:p>
    <w:p w14:paraId="599E6F57" w14:textId="77777777" w:rsidR="00E81FA9" w:rsidRPr="00E60304" w:rsidRDefault="00E81FA9" w:rsidP="00CA78EC">
      <w:pPr>
        <w:numPr>
          <w:ilvl w:val="0"/>
          <w:numId w:val="3"/>
        </w:numPr>
        <w:tabs>
          <w:tab w:val="clear" w:pos="1440"/>
        </w:tabs>
        <w:spacing w:after="0"/>
        <w:ind w:left="720"/>
      </w:pPr>
      <w:r w:rsidRPr="00E60304">
        <w:t>Who is accountable?</w:t>
      </w:r>
    </w:p>
    <w:p w14:paraId="2E224CED" w14:textId="77777777" w:rsidR="00E81FA9" w:rsidRPr="00E60304" w:rsidRDefault="00E81FA9" w:rsidP="00CA78EC">
      <w:pPr>
        <w:numPr>
          <w:ilvl w:val="0"/>
          <w:numId w:val="3"/>
        </w:numPr>
        <w:tabs>
          <w:tab w:val="clear" w:pos="1440"/>
        </w:tabs>
        <w:spacing w:after="0"/>
        <w:ind w:left="720"/>
      </w:pPr>
      <w:r w:rsidRPr="00E60304">
        <w:t>How will this be evaluated?</w:t>
      </w:r>
    </w:p>
    <w:p w14:paraId="74EDDE49" w14:textId="77777777" w:rsidR="00E81FA9" w:rsidRPr="00E60304" w:rsidRDefault="00E81FA9" w:rsidP="00CA78EC">
      <w:pPr>
        <w:numPr>
          <w:ilvl w:val="0"/>
          <w:numId w:val="3"/>
        </w:numPr>
        <w:tabs>
          <w:tab w:val="clear" w:pos="1440"/>
        </w:tabs>
        <w:spacing w:after="0"/>
        <w:ind w:left="720"/>
      </w:pPr>
      <w:r w:rsidRPr="00E60304">
        <w:t>How will those impacted be informed of progress and impacts over time.</w:t>
      </w:r>
    </w:p>
    <w:p w14:paraId="64758D94" w14:textId="77777777" w:rsidR="00E81FA9" w:rsidRPr="00E60304" w:rsidRDefault="00E81FA9" w:rsidP="00CA78EC">
      <w:pPr>
        <w:numPr>
          <w:ilvl w:val="0"/>
          <w:numId w:val="3"/>
        </w:numPr>
        <w:tabs>
          <w:tab w:val="clear" w:pos="1440"/>
        </w:tabs>
        <w:spacing w:after="0"/>
        <w:ind w:left="720"/>
      </w:pPr>
      <w:r w:rsidRPr="00E60304">
        <w:rPr>
          <w:i/>
        </w:rPr>
        <w:t>What is unresolved? What resources/partnerships do you still need to make changes?</w:t>
      </w:r>
    </w:p>
    <w:p w14:paraId="0CC558BC" w14:textId="77777777" w:rsidR="00E81FA9" w:rsidRDefault="00E81FA9" w:rsidP="00CC22AE">
      <w:pPr>
        <w:spacing w:after="0"/>
      </w:pPr>
    </w:p>
    <w:p w14:paraId="09E9E257" w14:textId="77777777" w:rsidR="000E4D53" w:rsidRDefault="00E81FA9" w:rsidP="00CC22AE">
      <w:pPr>
        <w:spacing w:after="0"/>
      </w:pPr>
      <w:r>
        <w:t>*Several good tool</w:t>
      </w:r>
      <w:r w:rsidR="00F3288C">
        <w:t>s exist to use in these steps and can be found on the YWCA website</w:t>
      </w:r>
      <w:r w:rsidR="008A3E92">
        <w:t>.</w:t>
      </w:r>
    </w:p>
    <w:sectPr w:rsidR="000E4D53" w:rsidSect="00CA78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1CCE5" w14:textId="77777777" w:rsidR="00343976" w:rsidRDefault="00343976" w:rsidP="00343976">
      <w:pPr>
        <w:spacing w:after="0" w:line="240" w:lineRule="auto"/>
      </w:pPr>
      <w:r>
        <w:separator/>
      </w:r>
    </w:p>
  </w:endnote>
  <w:endnote w:type="continuationSeparator" w:id="0">
    <w:p w14:paraId="5198E78B" w14:textId="77777777" w:rsidR="00343976" w:rsidRDefault="00343976" w:rsidP="00343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F0783" w14:textId="77777777" w:rsidR="00343976" w:rsidRDefault="003439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4552E" w14:textId="77777777" w:rsidR="00343976" w:rsidRDefault="003439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C63A1" w14:textId="77777777" w:rsidR="00343976" w:rsidRDefault="00343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CE65D" w14:textId="77777777" w:rsidR="00343976" w:rsidRDefault="00343976" w:rsidP="00343976">
      <w:pPr>
        <w:spacing w:after="0" w:line="240" w:lineRule="auto"/>
      </w:pPr>
      <w:r>
        <w:separator/>
      </w:r>
    </w:p>
  </w:footnote>
  <w:footnote w:type="continuationSeparator" w:id="0">
    <w:p w14:paraId="298B4F35" w14:textId="77777777" w:rsidR="00343976" w:rsidRDefault="00343976" w:rsidP="00343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55FB3" w14:textId="77777777" w:rsidR="00343976" w:rsidRDefault="003439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00A2B" w14:textId="77777777" w:rsidR="00343976" w:rsidRDefault="003439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5E184" w14:textId="77777777" w:rsidR="00343976" w:rsidRDefault="003439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4270E"/>
    <w:multiLevelType w:val="hybridMultilevel"/>
    <w:tmpl w:val="F2F66EC8"/>
    <w:lvl w:ilvl="0" w:tplc="EF1EFC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51DA1"/>
    <w:multiLevelType w:val="multilevel"/>
    <w:tmpl w:val="916C609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82DC8"/>
    <w:multiLevelType w:val="hybridMultilevel"/>
    <w:tmpl w:val="33CEBCE2"/>
    <w:lvl w:ilvl="0" w:tplc="EF1EFC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90D2C"/>
    <w:multiLevelType w:val="hybridMultilevel"/>
    <w:tmpl w:val="05F83886"/>
    <w:lvl w:ilvl="0" w:tplc="EF1EFC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B4384"/>
    <w:multiLevelType w:val="hybridMultilevel"/>
    <w:tmpl w:val="B298E688"/>
    <w:lvl w:ilvl="0" w:tplc="EF1EFC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32527"/>
    <w:multiLevelType w:val="hybridMultilevel"/>
    <w:tmpl w:val="1312EC1E"/>
    <w:lvl w:ilvl="0" w:tplc="EF1EFC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96501"/>
    <w:multiLevelType w:val="hybridMultilevel"/>
    <w:tmpl w:val="4E0238F8"/>
    <w:lvl w:ilvl="0" w:tplc="EF1EFC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86A60"/>
    <w:multiLevelType w:val="hybridMultilevel"/>
    <w:tmpl w:val="6AA8453A"/>
    <w:lvl w:ilvl="0" w:tplc="EF1EFC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F097A"/>
    <w:multiLevelType w:val="hybridMultilevel"/>
    <w:tmpl w:val="59883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C618D"/>
    <w:multiLevelType w:val="hybridMultilevel"/>
    <w:tmpl w:val="A2A64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F1EFC2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E5"/>
    <w:rsid w:val="000E4D53"/>
    <w:rsid w:val="000F1467"/>
    <w:rsid w:val="00174D18"/>
    <w:rsid w:val="001B5B46"/>
    <w:rsid w:val="001E1DD7"/>
    <w:rsid w:val="0023009A"/>
    <w:rsid w:val="00243D61"/>
    <w:rsid w:val="002C6B9D"/>
    <w:rsid w:val="00343976"/>
    <w:rsid w:val="004179DC"/>
    <w:rsid w:val="004377EE"/>
    <w:rsid w:val="00521825"/>
    <w:rsid w:val="00537AAC"/>
    <w:rsid w:val="005941AE"/>
    <w:rsid w:val="00613D6A"/>
    <w:rsid w:val="00682C05"/>
    <w:rsid w:val="006D3BE7"/>
    <w:rsid w:val="007C7C74"/>
    <w:rsid w:val="00812E53"/>
    <w:rsid w:val="008625C8"/>
    <w:rsid w:val="00875BB7"/>
    <w:rsid w:val="008A3E92"/>
    <w:rsid w:val="00922C5B"/>
    <w:rsid w:val="009E6A98"/>
    <w:rsid w:val="00A215FD"/>
    <w:rsid w:val="00AD6694"/>
    <w:rsid w:val="00B30D34"/>
    <w:rsid w:val="00B71F73"/>
    <w:rsid w:val="00B878ED"/>
    <w:rsid w:val="00C20CBC"/>
    <w:rsid w:val="00C26AE5"/>
    <w:rsid w:val="00CA78EC"/>
    <w:rsid w:val="00CC22AE"/>
    <w:rsid w:val="00CC36D9"/>
    <w:rsid w:val="00CD0271"/>
    <w:rsid w:val="00E81FA9"/>
    <w:rsid w:val="00E906FE"/>
    <w:rsid w:val="00E924AE"/>
    <w:rsid w:val="00F3288C"/>
    <w:rsid w:val="00F60B61"/>
    <w:rsid w:val="00F8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16C0792"/>
  <w15:docId w15:val="{926F0FAD-BFA5-4985-9241-E0B82F37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6A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37A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E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7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8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8ED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C22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22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CC22AE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CC2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4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976"/>
  </w:style>
  <w:style w:type="paragraph" w:styleId="Footer">
    <w:name w:val="footer"/>
    <w:basedOn w:val="Normal"/>
    <w:link w:val="FooterChar"/>
    <w:uiPriority w:val="99"/>
    <w:unhideWhenUsed/>
    <w:rsid w:val="0034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Krinsky</dc:creator>
  <cp:lastModifiedBy>Angela Jones</cp:lastModifiedBy>
  <cp:revision>2</cp:revision>
  <cp:lastPrinted>2014-10-02T12:34:00Z</cp:lastPrinted>
  <dcterms:created xsi:type="dcterms:W3CDTF">2020-09-11T14:03:00Z</dcterms:created>
  <dcterms:modified xsi:type="dcterms:W3CDTF">2020-09-11T14:03:00Z</dcterms:modified>
</cp:coreProperties>
</file>